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EF" w:rsidRDefault="007859EF" w:rsidP="007859EF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7022EC">
        <w:rPr>
          <w:rFonts w:eastAsia="SchoolBookC"/>
          <w:b/>
          <w:iCs/>
          <w:sz w:val="28"/>
          <w:szCs w:val="28"/>
        </w:rPr>
        <w:t>Зап</w:t>
      </w:r>
      <w:r>
        <w:rPr>
          <w:rFonts w:eastAsia="SchoolBookC"/>
          <w:b/>
          <w:iCs/>
          <w:sz w:val="28"/>
          <w:szCs w:val="28"/>
        </w:rPr>
        <w:t>итання блоку № 3.</w:t>
      </w:r>
    </w:p>
    <w:p w:rsidR="007859EF" w:rsidRPr="007022EC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1. Як називається графік функції </w:t>
      </w:r>
      <w:r w:rsidRPr="001C245B">
        <w:rPr>
          <w:rFonts w:eastAsia="SchoolBookC"/>
          <w:iCs/>
          <w:sz w:val="28"/>
          <w:szCs w:val="28"/>
        </w:rPr>
        <w:t>y</w:t>
      </w:r>
      <w:r>
        <w:rPr>
          <w:rFonts w:eastAsia="SchoolBookC"/>
          <w:iCs/>
          <w:sz w:val="28"/>
          <w:szCs w:val="28"/>
        </w:rPr>
        <w:t>=</w:t>
      </w:r>
      <w:r w:rsidRPr="007022EC">
        <w:rPr>
          <w:rFonts w:eastAsia="SchoolBookC"/>
          <w:iCs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4" o:title=""/>
          </v:shape>
          <o:OLEObject Type="Embed" ProgID="Equation.3" ShapeID="_x0000_i1025" DrawAspect="Content" ObjectID="_1452678979" r:id="rId5"/>
        </w:object>
      </w:r>
      <w:r w:rsidRPr="001C245B">
        <w:rPr>
          <w:rFonts w:eastAsia="SchoolBookC"/>
          <w:sz w:val="28"/>
          <w:szCs w:val="28"/>
        </w:rPr>
        <w:t xml:space="preserve">? </w:t>
      </w:r>
      <w:r>
        <w:rPr>
          <w:rFonts w:eastAsia="SchoolBookC"/>
          <w:sz w:val="28"/>
          <w:szCs w:val="28"/>
        </w:rPr>
        <w:t xml:space="preserve"> </w:t>
      </w:r>
      <w:r w:rsidRPr="007022EC">
        <w:rPr>
          <w:rFonts w:eastAsia="SchoolBookC"/>
          <w:i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Гіпербола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7859EF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2. Що означає вислів «сім п’ятниць на тиждень»?</w:t>
      </w:r>
      <w:r>
        <w:rPr>
          <w:rFonts w:eastAsia="SchoolBookC"/>
          <w:sz w:val="28"/>
          <w:szCs w:val="28"/>
        </w:rPr>
        <w:t xml:space="preserve"> </w:t>
      </w:r>
      <w:r w:rsidRPr="001C245B">
        <w:rPr>
          <w:rFonts w:eastAsia="SchoolBookC"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Часта зміна рішень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7859EF" w:rsidRPr="001C245B" w:rsidRDefault="007859EF" w:rsidP="007859EF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7859EF" w:rsidRPr="00375A06" w:rsidRDefault="007859EF" w:rsidP="007859EF">
      <w:pPr>
        <w:widowControl w:val="0"/>
        <w:autoSpaceDE w:val="0"/>
        <w:autoSpaceDN w:val="0"/>
        <w:adjustRightInd w:val="0"/>
        <w:spacing w:line="280" w:lineRule="exact"/>
        <w:rPr>
          <w:color w:val="00000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3. </w:t>
      </w:r>
      <w:r w:rsidRPr="00375A06">
        <w:rPr>
          <w:color w:val="000000"/>
          <w:sz w:val="28"/>
          <w:szCs w:val="28"/>
        </w:rPr>
        <w:t>Промінь, який</w:t>
      </w:r>
      <w:r>
        <w:rPr>
          <w:color w:val="000000"/>
          <w:sz w:val="28"/>
          <w:szCs w:val="28"/>
        </w:rPr>
        <w:t xml:space="preserve"> виходить з вершини кута і </w:t>
      </w:r>
      <w:proofErr w:type="spellStart"/>
      <w:r>
        <w:rPr>
          <w:color w:val="000000"/>
          <w:sz w:val="28"/>
          <w:szCs w:val="28"/>
        </w:rPr>
        <w:t>дi</w:t>
      </w:r>
      <w:r w:rsidRPr="00375A06">
        <w:rPr>
          <w:color w:val="000000"/>
          <w:sz w:val="28"/>
          <w:szCs w:val="28"/>
        </w:rPr>
        <w:t>лить</w:t>
      </w:r>
      <w:proofErr w:type="spellEnd"/>
      <w:r w:rsidRPr="00375A06">
        <w:rPr>
          <w:color w:val="000000"/>
          <w:sz w:val="28"/>
          <w:szCs w:val="28"/>
        </w:rPr>
        <w:t xml:space="preserve"> кут пополам</w:t>
      </w:r>
    </w:p>
    <w:p w:rsidR="007859EF" w:rsidRPr="007022EC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7022EC">
        <w:rPr>
          <w:rFonts w:eastAsia="SchoolBookC"/>
          <w:i/>
          <w:sz w:val="28"/>
          <w:szCs w:val="28"/>
        </w:rPr>
        <w:t xml:space="preserve"> (</w:t>
      </w:r>
      <w:r>
        <w:rPr>
          <w:rFonts w:eastAsia="SchoolBookC"/>
          <w:i/>
          <w:iCs/>
          <w:sz w:val="28"/>
          <w:szCs w:val="28"/>
        </w:rPr>
        <w:t>бісектриса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7859EF" w:rsidRDefault="007859EF" w:rsidP="007859EF">
      <w:pPr>
        <w:widowControl w:val="0"/>
        <w:autoSpaceDE w:val="0"/>
        <w:autoSpaceDN w:val="0"/>
        <w:adjustRightInd w:val="0"/>
        <w:spacing w:line="226" w:lineRule="exact"/>
        <w:rPr>
          <w:i/>
          <w:color w:val="00000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4</w:t>
      </w:r>
      <w:r w:rsidRPr="007022EC">
        <w:rPr>
          <w:rFonts w:eastAsia="SchoolBookC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Найбільша сторона в прямокут</w:t>
      </w:r>
      <w:r w:rsidRPr="00A31C70">
        <w:rPr>
          <w:color w:val="000000"/>
          <w:sz w:val="28"/>
          <w:szCs w:val="28"/>
        </w:rPr>
        <w:t>ному трикутнику називається ...</w:t>
      </w:r>
      <w:r>
        <w:rPr>
          <w:color w:val="000000"/>
          <w:sz w:val="28"/>
          <w:szCs w:val="28"/>
        </w:rPr>
        <w:t>(</w:t>
      </w:r>
      <w:r w:rsidRPr="007D43F1">
        <w:rPr>
          <w:i/>
          <w:color w:val="000000"/>
          <w:sz w:val="28"/>
          <w:szCs w:val="28"/>
        </w:rPr>
        <w:t>гіпотенуза)</w:t>
      </w:r>
    </w:p>
    <w:p w:rsidR="007859EF" w:rsidRPr="00A31C70" w:rsidRDefault="007859EF" w:rsidP="007859EF">
      <w:pPr>
        <w:widowControl w:val="0"/>
        <w:autoSpaceDE w:val="0"/>
        <w:autoSpaceDN w:val="0"/>
        <w:adjustRightInd w:val="0"/>
        <w:spacing w:line="226" w:lineRule="exact"/>
        <w:rPr>
          <w:color w:val="000000"/>
          <w:sz w:val="28"/>
          <w:szCs w:val="28"/>
        </w:rPr>
      </w:pPr>
    </w:p>
    <w:p w:rsidR="007859EF" w:rsidRDefault="007859EF" w:rsidP="007859EF">
      <w:pPr>
        <w:widowControl w:val="0"/>
        <w:autoSpaceDE w:val="0"/>
        <w:autoSpaceDN w:val="0"/>
        <w:adjustRightInd w:val="0"/>
        <w:spacing w:line="266" w:lineRule="exact"/>
        <w:rPr>
          <w:i/>
          <w:color w:val="00000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5</w:t>
      </w:r>
      <w:r>
        <w:rPr>
          <w:rFonts w:eastAsia="SchoolBookC"/>
          <w:sz w:val="28"/>
          <w:szCs w:val="28"/>
        </w:rPr>
        <w:t>.</w:t>
      </w:r>
      <w:r w:rsidRPr="007D43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 слово походить від давньоєги</w:t>
      </w:r>
      <w:r w:rsidRPr="00751C96">
        <w:rPr>
          <w:color w:val="000000"/>
          <w:sz w:val="28"/>
          <w:szCs w:val="28"/>
        </w:rPr>
        <w:t>петського слова «</w:t>
      </w:r>
      <w:proofErr w:type="spellStart"/>
      <w:r w:rsidRPr="00751C96">
        <w:rPr>
          <w:color w:val="000000"/>
          <w:sz w:val="28"/>
          <w:szCs w:val="28"/>
        </w:rPr>
        <w:t>пурма</w:t>
      </w:r>
      <w:proofErr w:type="spellEnd"/>
      <w:r w:rsidRPr="00751C96">
        <w:rPr>
          <w:color w:val="000000"/>
          <w:sz w:val="28"/>
          <w:szCs w:val="28"/>
        </w:rPr>
        <w:t>», сучасні</w:t>
      </w:r>
      <w:r>
        <w:rPr>
          <w:color w:val="000000"/>
          <w:sz w:val="28"/>
          <w:szCs w:val="28"/>
        </w:rPr>
        <w:t xml:space="preserve"> </w:t>
      </w:r>
      <w:r w:rsidRPr="00751C96">
        <w:rPr>
          <w:color w:val="000000"/>
          <w:sz w:val="28"/>
          <w:szCs w:val="28"/>
        </w:rPr>
        <w:t>єгиптяни це поняття називають</w:t>
      </w:r>
      <w:r>
        <w:rPr>
          <w:color w:val="000000"/>
          <w:sz w:val="28"/>
          <w:szCs w:val="28"/>
        </w:rPr>
        <w:t xml:space="preserve"> </w:t>
      </w:r>
      <w:r w:rsidRPr="00751C96">
        <w:rPr>
          <w:color w:val="000000"/>
          <w:sz w:val="28"/>
          <w:szCs w:val="28"/>
        </w:rPr>
        <w:t>«</w:t>
      </w:r>
      <w:proofErr w:type="spellStart"/>
      <w:r w:rsidRPr="00751C9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храм</w:t>
      </w:r>
      <w:proofErr w:type="spellEnd"/>
      <w:r>
        <w:rPr>
          <w:color w:val="000000"/>
          <w:sz w:val="28"/>
          <w:szCs w:val="28"/>
        </w:rPr>
        <w:t>» (</w:t>
      </w:r>
      <w:r w:rsidRPr="007D43F1">
        <w:rPr>
          <w:i/>
          <w:color w:val="000000"/>
          <w:sz w:val="28"/>
          <w:szCs w:val="28"/>
        </w:rPr>
        <w:t>піраміда)</w:t>
      </w:r>
    </w:p>
    <w:p w:rsidR="007859EF" w:rsidRPr="00751C96" w:rsidRDefault="007859EF" w:rsidP="007859EF">
      <w:pPr>
        <w:widowControl w:val="0"/>
        <w:autoSpaceDE w:val="0"/>
        <w:autoSpaceDN w:val="0"/>
        <w:adjustRightInd w:val="0"/>
        <w:spacing w:line="266" w:lineRule="exact"/>
        <w:rPr>
          <w:color w:val="000000"/>
          <w:sz w:val="28"/>
          <w:szCs w:val="28"/>
        </w:rPr>
      </w:pPr>
    </w:p>
    <w:p w:rsidR="007859EF" w:rsidRPr="005A6BDF" w:rsidRDefault="007859EF" w:rsidP="007859EF">
      <w:pPr>
        <w:widowControl w:val="0"/>
        <w:autoSpaceDE w:val="0"/>
        <w:autoSpaceDN w:val="0"/>
        <w:adjustRightInd w:val="0"/>
        <w:spacing w:line="360" w:lineRule="auto"/>
        <w:rPr>
          <w:color w:val="221F1F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6. </w:t>
      </w:r>
      <w:r w:rsidRPr="005A6BDF">
        <w:rPr>
          <w:color w:val="221F1F"/>
          <w:sz w:val="28"/>
          <w:szCs w:val="28"/>
        </w:rPr>
        <w:t>Форму якої математичної</w:t>
      </w:r>
      <w:r>
        <w:rPr>
          <w:color w:val="221F1F"/>
          <w:sz w:val="28"/>
          <w:szCs w:val="28"/>
        </w:rPr>
        <w:t xml:space="preserve"> фіг</w:t>
      </w:r>
      <w:r w:rsidRPr="005A6BDF">
        <w:rPr>
          <w:color w:val="221F1F"/>
          <w:sz w:val="28"/>
          <w:szCs w:val="28"/>
        </w:rPr>
        <w:t xml:space="preserve">ури має коштовність, що </w:t>
      </w:r>
      <w:r>
        <w:rPr>
          <w:color w:val="221F1F"/>
          <w:sz w:val="28"/>
          <w:szCs w:val="28"/>
        </w:rPr>
        <w:t>добу</w:t>
      </w:r>
      <w:r w:rsidRPr="005A6BDF">
        <w:rPr>
          <w:color w:val="221F1F"/>
          <w:sz w:val="28"/>
          <w:szCs w:val="28"/>
        </w:rPr>
        <w:t xml:space="preserve">вається з дна </w:t>
      </w:r>
      <w:r>
        <w:rPr>
          <w:color w:val="221F1F"/>
          <w:sz w:val="28"/>
          <w:szCs w:val="28"/>
        </w:rPr>
        <w:t>моря в мушлях дея</w:t>
      </w:r>
      <w:r w:rsidRPr="005A6BDF">
        <w:rPr>
          <w:color w:val="221F1F"/>
          <w:sz w:val="28"/>
          <w:szCs w:val="28"/>
        </w:rPr>
        <w:t>ких молюсків? (</w:t>
      </w:r>
      <w:r w:rsidRPr="005A6BDF">
        <w:rPr>
          <w:i/>
          <w:iCs/>
          <w:color w:val="221F1F"/>
          <w:sz w:val="28"/>
          <w:szCs w:val="28"/>
        </w:rPr>
        <w:t>Куля</w:t>
      </w:r>
      <w:r w:rsidRPr="005A6BDF">
        <w:rPr>
          <w:color w:val="221F1F"/>
          <w:sz w:val="28"/>
          <w:szCs w:val="28"/>
        </w:rPr>
        <w:t>)</w:t>
      </w:r>
    </w:p>
    <w:p w:rsidR="007859EF" w:rsidRPr="00156D05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 w:cs="SchoolBookC"/>
          <w:sz w:val="28"/>
          <w:szCs w:val="28"/>
        </w:rPr>
        <w:t xml:space="preserve">7. </w:t>
      </w:r>
      <w:r w:rsidRPr="00156D05">
        <w:rPr>
          <w:rFonts w:eastAsia="SchoolBookC"/>
          <w:sz w:val="28"/>
          <w:szCs w:val="28"/>
        </w:rPr>
        <w:t xml:space="preserve">Твердження, яке не потребує доведення. </w:t>
      </w:r>
      <w:r w:rsidRPr="00156D05">
        <w:rPr>
          <w:rFonts w:eastAsia="SchoolBookC"/>
          <w:i/>
          <w:sz w:val="28"/>
          <w:szCs w:val="28"/>
        </w:rPr>
        <w:t>(</w:t>
      </w:r>
      <w:r w:rsidRPr="00156D05">
        <w:rPr>
          <w:rFonts w:eastAsia="SchoolBookC"/>
          <w:i/>
          <w:iCs/>
          <w:sz w:val="28"/>
          <w:szCs w:val="28"/>
        </w:rPr>
        <w:t>Аксіома</w:t>
      </w:r>
      <w:r w:rsidRPr="00156D05">
        <w:rPr>
          <w:rFonts w:eastAsia="SchoolBookC"/>
          <w:i/>
          <w:sz w:val="28"/>
          <w:szCs w:val="28"/>
        </w:rPr>
        <w:t>).</w:t>
      </w:r>
    </w:p>
    <w:p w:rsidR="007859EF" w:rsidRPr="00156D05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7859EF" w:rsidRPr="005C48C4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8. </w:t>
      </w:r>
      <w:r>
        <w:rPr>
          <w:rFonts w:eastAsia="SchoolBookC"/>
          <w:sz w:val="28"/>
          <w:szCs w:val="28"/>
        </w:rPr>
        <w:t xml:space="preserve">Десята частина метра </w:t>
      </w:r>
      <w:r w:rsidRPr="005C48C4">
        <w:rPr>
          <w:rFonts w:eastAsia="SchoolBookC"/>
          <w:i/>
          <w:sz w:val="28"/>
          <w:szCs w:val="28"/>
        </w:rPr>
        <w:t>(дециметр)</w:t>
      </w:r>
      <w:r>
        <w:rPr>
          <w:rFonts w:eastAsia="SchoolBookC"/>
          <w:i/>
          <w:sz w:val="28"/>
          <w:szCs w:val="28"/>
        </w:rPr>
        <w:t>.</w:t>
      </w:r>
    </w:p>
    <w:p w:rsidR="007859EF" w:rsidRPr="00156D05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7859EF" w:rsidRPr="00FA5F41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  <w:lang w:val="ru-RU"/>
        </w:rPr>
      </w:pPr>
      <w:r w:rsidRPr="00156D05">
        <w:rPr>
          <w:rFonts w:eastAsia="SchoolBookC"/>
          <w:sz w:val="28"/>
          <w:szCs w:val="28"/>
        </w:rPr>
        <w:t xml:space="preserve">9. </w:t>
      </w:r>
      <w:r>
        <w:rPr>
          <w:rFonts w:eastAsia="SchoolBookC"/>
          <w:sz w:val="28"/>
          <w:szCs w:val="28"/>
        </w:rPr>
        <w:t xml:space="preserve">Прилад для вимірювання кутів </w:t>
      </w:r>
      <w:r w:rsidRPr="005C48C4">
        <w:rPr>
          <w:rFonts w:eastAsia="SchoolBookC"/>
          <w:i/>
          <w:sz w:val="28"/>
          <w:szCs w:val="28"/>
        </w:rPr>
        <w:t>(транспортир)</w:t>
      </w:r>
      <w:r>
        <w:rPr>
          <w:rFonts w:eastAsia="SchoolBookC"/>
          <w:i/>
          <w:sz w:val="28"/>
          <w:szCs w:val="28"/>
        </w:rPr>
        <w:t>.</w:t>
      </w:r>
    </w:p>
    <w:p w:rsidR="007859EF" w:rsidRPr="005C48C4" w:rsidRDefault="007859EF" w:rsidP="007859EF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10. </w:t>
      </w:r>
      <w:r>
        <w:rPr>
          <w:rFonts w:eastAsia="SchoolBookC"/>
          <w:sz w:val="28"/>
          <w:szCs w:val="28"/>
        </w:rPr>
        <w:t xml:space="preserve">Лінія, яка є межею круга </w:t>
      </w:r>
      <w:r w:rsidRPr="005C48C4">
        <w:rPr>
          <w:rFonts w:eastAsia="SchoolBookC"/>
          <w:i/>
          <w:sz w:val="28"/>
          <w:szCs w:val="28"/>
        </w:rPr>
        <w:t>(коло)</w:t>
      </w:r>
      <w:r>
        <w:rPr>
          <w:rFonts w:eastAsia="SchoolBookC"/>
          <w:i/>
          <w:sz w:val="28"/>
          <w:szCs w:val="28"/>
        </w:rPr>
        <w:t>.</w:t>
      </w:r>
    </w:p>
    <w:p w:rsidR="003E6852" w:rsidRDefault="003E6852"/>
    <w:sectPr w:rsidR="003E6852" w:rsidSect="003E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9EF"/>
    <w:rsid w:val="003E6852"/>
    <w:rsid w:val="0078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Company>Computer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2014-01-31T11:07:00Z</dcterms:created>
  <dcterms:modified xsi:type="dcterms:W3CDTF">2014-01-31T11:09:00Z</dcterms:modified>
</cp:coreProperties>
</file>